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554B2" w14:textId="18C769A5" w:rsidR="00C81EB6" w:rsidRDefault="009F2048" w:rsidP="00C81EB6">
      <w:pPr>
        <w:jc w:val="center"/>
        <w:rPr>
          <w:noProof/>
        </w:rPr>
      </w:pPr>
      <w:r>
        <w:rPr>
          <w:noProof/>
        </w:rPr>
        <w:drawing>
          <wp:inline distT="0" distB="0" distL="0" distR="0" wp14:anchorId="25288622" wp14:editId="08E105F3">
            <wp:extent cx="880110" cy="869527"/>
            <wp:effectExtent l="0" t="0" r="0" b="698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8682" cy="877996"/>
                    </a:xfrm>
                    <a:prstGeom prst="rect">
                      <a:avLst/>
                    </a:prstGeom>
                  </pic:spPr>
                </pic:pic>
              </a:graphicData>
            </a:graphic>
          </wp:inline>
        </w:drawing>
      </w:r>
      <w:r w:rsidR="00C81EB6">
        <w:rPr>
          <w:noProof/>
        </w:rPr>
        <w:t xml:space="preserve">                       </w:t>
      </w:r>
      <w:r>
        <w:rPr>
          <w:noProof/>
        </w:rPr>
        <w:drawing>
          <wp:inline distT="0" distB="0" distL="0" distR="0" wp14:anchorId="352C97E3" wp14:editId="1ED78E41">
            <wp:extent cx="1410970" cy="677188"/>
            <wp:effectExtent l="0" t="0" r="0" b="889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2702" cy="697217"/>
                    </a:xfrm>
                    <a:prstGeom prst="rect">
                      <a:avLst/>
                    </a:prstGeom>
                  </pic:spPr>
                </pic:pic>
              </a:graphicData>
            </a:graphic>
          </wp:inline>
        </w:drawing>
      </w:r>
      <w:r w:rsidR="00C81EB6">
        <w:rPr>
          <w:noProof/>
        </w:rPr>
        <w:t xml:space="preserve">                                            </w:t>
      </w:r>
    </w:p>
    <w:p w14:paraId="16EECE0D" w14:textId="77777777" w:rsidR="009F2048" w:rsidRDefault="009F2048" w:rsidP="00C81EB6">
      <w:pPr>
        <w:spacing w:line="276" w:lineRule="auto"/>
        <w:jc w:val="center"/>
        <w:rPr>
          <w:rFonts w:ascii="Arial" w:hAnsi="Arial" w:cs="Arial"/>
          <w:b/>
          <w:color w:val="000000"/>
          <w:sz w:val="28"/>
          <w:szCs w:val="28"/>
        </w:rPr>
      </w:pPr>
    </w:p>
    <w:p w14:paraId="74BEE470" w14:textId="4E791A32" w:rsidR="00C81EB6" w:rsidRDefault="00C81EB6" w:rsidP="00C81EB6">
      <w:pPr>
        <w:spacing w:line="276" w:lineRule="auto"/>
        <w:jc w:val="center"/>
        <w:rPr>
          <w:rFonts w:ascii="Arial" w:hAnsi="Arial" w:cs="Arial"/>
          <w:b/>
          <w:color w:val="000000"/>
          <w:sz w:val="28"/>
          <w:szCs w:val="28"/>
        </w:rPr>
      </w:pPr>
      <w:r>
        <w:rPr>
          <w:rFonts w:ascii="Arial" w:hAnsi="Arial" w:cs="Arial"/>
          <w:b/>
          <w:color w:val="000000"/>
          <w:sz w:val="28"/>
          <w:szCs w:val="28"/>
        </w:rPr>
        <w:t>Job Description – H</w:t>
      </w:r>
      <w:r w:rsidR="00582686">
        <w:rPr>
          <w:rFonts w:ascii="Arial" w:hAnsi="Arial" w:cs="Arial"/>
          <w:b/>
          <w:color w:val="000000"/>
          <w:sz w:val="28"/>
          <w:szCs w:val="28"/>
        </w:rPr>
        <w:t>EADSUP</w:t>
      </w:r>
      <w:r>
        <w:rPr>
          <w:rFonts w:ascii="Arial" w:hAnsi="Arial" w:cs="Arial"/>
          <w:b/>
          <w:color w:val="000000"/>
          <w:sz w:val="28"/>
          <w:szCs w:val="28"/>
        </w:rPr>
        <w:t xml:space="preserve"> Kildare Coordinator</w:t>
      </w:r>
    </w:p>
    <w:p w14:paraId="26912D1B" w14:textId="77777777" w:rsidR="009F2048" w:rsidRDefault="009F2048" w:rsidP="00C81EB6">
      <w:pPr>
        <w:jc w:val="both"/>
        <w:rPr>
          <w:rFonts w:cstheme="minorHAnsi"/>
          <w:bCs/>
          <w:color w:val="000000"/>
        </w:rPr>
      </w:pPr>
    </w:p>
    <w:p w14:paraId="0FF43041" w14:textId="7B34759E" w:rsidR="00C81EB6" w:rsidRPr="008622C4" w:rsidRDefault="00C81EB6" w:rsidP="00C81EB6">
      <w:pPr>
        <w:jc w:val="both"/>
        <w:rPr>
          <w:rFonts w:cstheme="minorHAnsi"/>
          <w:color w:val="000000"/>
        </w:rPr>
      </w:pPr>
      <w:r w:rsidRPr="008622C4">
        <w:rPr>
          <w:rFonts w:cstheme="minorHAnsi"/>
          <w:bCs/>
          <w:color w:val="000000"/>
        </w:rPr>
        <w:t>County Kildare Leader Partnership</w:t>
      </w:r>
      <w:r w:rsidR="0090116B" w:rsidRPr="008622C4">
        <w:rPr>
          <w:rFonts w:cstheme="minorHAnsi"/>
          <w:bCs/>
          <w:color w:val="000000"/>
        </w:rPr>
        <w:t xml:space="preserve"> CLG</w:t>
      </w:r>
      <w:r w:rsidRPr="008622C4">
        <w:rPr>
          <w:rFonts w:cstheme="minorHAnsi"/>
          <w:bCs/>
          <w:color w:val="000000"/>
        </w:rPr>
        <w:t xml:space="preserve"> are delighted to offer</w:t>
      </w:r>
      <w:r w:rsidRPr="008622C4">
        <w:rPr>
          <w:rFonts w:cstheme="minorHAnsi"/>
          <w:b/>
          <w:color w:val="000000"/>
        </w:rPr>
        <w:t xml:space="preserve"> </w:t>
      </w:r>
      <w:r w:rsidRPr="008622C4">
        <w:rPr>
          <w:rFonts w:cstheme="minorHAnsi"/>
          <w:color w:val="000000"/>
        </w:rPr>
        <w:t>this exciting opportunity for a dynamic and motivated individual who wishes to make a difference in the lives of men</w:t>
      </w:r>
      <w:r w:rsidR="00E27AFC">
        <w:rPr>
          <w:rFonts w:cstheme="minorHAnsi"/>
          <w:color w:val="000000"/>
        </w:rPr>
        <w:t xml:space="preserve"> and in the wider community. </w:t>
      </w:r>
      <w:r w:rsidRPr="008622C4">
        <w:rPr>
          <w:rFonts w:cstheme="minorHAnsi"/>
          <w:color w:val="000000"/>
        </w:rPr>
        <w:t xml:space="preserve"> </w:t>
      </w:r>
    </w:p>
    <w:p w14:paraId="2DF8E71E" w14:textId="1FF9A26B" w:rsidR="0090116B" w:rsidRDefault="0090116B" w:rsidP="00CE0573">
      <w:pPr>
        <w:rPr>
          <w:rFonts w:cstheme="minorHAnsi"/>
          <w:shd w:val="clear" w:color="auto" w:fill="FFFFFF"/>
        </w:rPr>
      </w:pPr>
      <w:r w:rsidRPr="0090116B">
        <w:rPr>
          <w:rFonts w:cstheme="minorHAnsi"/>
          <w:shd w:val="clear" w:color="auto" w:fill="FFFFFF"/>
        </w:rPr>
        <w:t>HEADSUP is an evidence</w:t>
      </w:r>
      <w:r>
        <w:rPr>
          <w:rFonts w:cstheme="minorHAnsi"/>
          <w:shd w:val="clear" w:color="auto" w:fill="FFFFFF"/>
        </w:rPr>
        <w:t>-</w:t>
      </w:r>
      <w:r w:rsidRPr="0090116B">
        <w:rPr>
          <w:rFonts w:cstheme="minorHAnsi"/>
          <w:shd w:val="clear" w:color="auto" w:fill="FFFFFF"/>
        </w:rPr>
        <w:t>based mental health education and training programme for men who are finding life stressful, have issues with unemployment, feel isolated or lonely and wish to learn ways to improve their wellbeing. This group programme aims to encourage participants to make positive changes to their lives, develop resilience and offers support to access local services and supports.</w:t>
      </w:r>
    </w:p>
    <w:p w14:paraId="0B8C5178" w14:textId="6B16C34E" w:rsidR="0090116B" w:rsidRPr="008622C4" w:rsidRDefault="0090116B" w:rsidP="0090116B">
      <w:pPr>
        <w:rPr>
          <w:rFonts w:cstheme="minorHAnsi"/>
        </w:rPr>
      </w:pPr>
      <w:r w:rsidRPr="008622C4">
        <w:rPr>
          <w:rFonts w:cstheme="minorHAnsi"/>
          <w:shd w:val="clear" w:color="auto" w:fill="FFFFFF"/>
        </w:rPr>
        <w:t xml:space="preserve">In </w:t>
      </w:r>
      <w:r w:rsidR="008622C4" w:rsidRPr="008622C4">
        <w:rPr>
          <w:rFonts w:cstheme="minorHAnsi"/>
          <w:shd w:val="clear" w:color="auto" w:fill="FFFFFF"/>
        </w:rPr>
        <w:t>Kildare,</w:t>
      </w:r>
      <w:r w:rsidRPr="008622C4">
        <w:rPr>
          <w:rFonts w:cstheme="minorHAnsi"/>
          <w:shd w:val="clear" w:color="auto" w:fill="FFFFFF"/>
        </w:rPr>
        <w:t xml:space="preserve"> the Programme is hosted and managed by County Kildare L</w:t>
      </w:r>
      <w:r w:rsidR="0056449C">
        <w:rPr>
          <w:rFonts w:cstheme="minorHAnsi"/>
          <w:shd w:val="clear" w:color="auto" w:fill="FFFFFF"/>
        </w:rPr>
        <w:t>EADER</w:t>
      </w:r>
      <w:r w:rsidRPr="008622C4">
        <w:rPr>
          <w:rFonts w:cstheme="minorHAnsi"/>
          <w:shd w:val="clear" w:color="auto" w:fill="FFFFFF"/>
        </w:rPr>
        <w:t xml:space="preserve"> Partnership </w:t>
      </w:r>
      <w:r w:rsidR="0056449C">
        <w:rPr>
          <w:rFonts w:cstheme="minorHAnsi"/>
          <w:shd w:val="clear" w:color="auto" w:fill="FFFFFF"/>
        </w:rPr>
        <w:t xml:space="preserve">and is supported </w:t>
      </w:r>
      <w:r w:rsidRPr="008622C4">
        <w:rPr>
          <w:rFonts w:cstheme="minorHAnsi"/>
          <w:shd w:val="clear" w:color="auto" w:fill="FFFFFF"/>
        </w:rPr>
        <w:t>by an Interagency Group comprising of Statutory and voluntary organisations working across health, education, employment, welfare and social inclusion</w:t>
      </w:r>
      <w:r w:rsidR="008622C4" w:rsidRPr="008622C4">
        <w:rPr>
          <w:rFonts w:cstheme="minorHAnsi"/>
          <w:shd w:val="clear" w:color="auto" w:fill="FFFFFF"/>
        </w:rPr>
        <w:t>. Core funding for the HEADSUP Programme comes from HSE Mental Health Division CHO 7</w:t>
      </w:r>
    </w:p>
    <w:p w14:paraId="78A9FD67" w14:textId="5DE0FF1A" w:rsidR="00CE0573" w:rsidRPr="00D81B1E" w:rsidRDefault="008622C4" w:rsidP="0090116B">
      <w:pPr>
        <w:rPr>
          <w:rFonts w:cstheme="minorHAnsi"/>
        </w:rPr>
      </w:pPr>
      <w:r w:rsidRPr="0090116B">
        <w:rPr>
          <w:rFonts w:cstheme="minorHAnsi"/>
          <w:shd w:val="clear" w:color="auto" w:fill="FFFFFF"/>
        </w:rPr>
        <w:t xml:space="preserve">HEADSUP </w:t>
      </w:r>
      <w:r w:rsidR="00CE0573" w:rsidRPr="00D81B1E">
        <w:rPr>
          <w:rFonts w:cstheme="minorHAnsi"/>
        </w:rPr>
        <w:t xml:space="preserve">Kildare offer a range of programmes and interventions to men across the county. </w:t>
      </w:r>
      <w:r w:rsidR="00CE0573" w:rsidRPr="00D81B1E">
        <w:rPr>
          <w:rFonts w:cstheme="minorHAnsi"/>
          <w:iCs/>
        </w:rPr>
        <w:t xml:space="preserve">These programmes aim to help develop the participants’ resilience and assist them to engage with local education, employment and mental health services so that they can be supported to improve their current circumstances.  </w:t>
      </w:r>
      <w:r w:rsidR="00CE0573" w:rsidRPr="00D81B1E">
        <w:rPr>
          <w:rFonts w:cstheme="minorHAnsi"/>
        </w:rPr>
        <w:t>Heads Up Kildare programmes include</w:t>
      </w:r>
    </w:p>
    <w:p w14:paraId="2C6B6369" w14:textId="77777777" w:rsidR="00CE0573" w:rsidRPr="00D81B1E" w:rsidRDefault="00CE0573" w:rsidP="00CE0573">
      <w:pPr>
        <w:pStyle w:val="ListParagraph"/>
        <w:numPr>
          <w:ilvl w:val="0"/>
          <w:numId w:val="2"/>
        </w:numPr>
        <w:jc w:val="both"/>
        <w:rPr>
          <w:rFonts w:cstheme="minorHAnsi"/>
        </w:rPr>
      </w:pPr>
      <w:r w:rsidRPr="00D81B1E">
        <w:rPr>
          <w:rFonts w:cstheme="minorHAnsi"/>
        </w:rPr>
        <w:t>12-week programmes – 2/3 days per week</w:t>
      </w:r>
    </w:p>
    <w:p w14:paraId="2ED18AE3" w14:textId="77777777" w:rsidR="00CE0573" w:rsidRPr="00D81B1E" w:rsidRDefault="00CE0573" w:rsidP="00CE0573">
      <w:pPr>
        <w:pStyle w:val="ListParagraph"/>
        <w:numPr>
          <w:ilvl w:val="0"/>
          <w:numId w:val="2"/>
        </w:numPr>
        <w:jc w:val="both"/>
        <w:rPr>
          <w:rFonts w:cstheme="minorHAnsi"/>
        </w:rPr>
      </w:pPr>
      <w:r w:rsidRPr="00D81B1E">
        <w:rPr>
          <w:rFonts w:cstheme="minorHAnsi"/>
        </w:rPr>
        <w:t>4-week taster programmes</w:t>
      </w:r>
    </w:p>
    <w:p w14:paraId="37C9F4D7" w14:textId="77777777" w:rsidR="00CE0573" w:rsidRPr="00D81B1E" w:rsidRDefault="00CE0573" w:rsidP="00CE0573">
      <w:pPr>
        <w:pStyle w:val="ListParagraph"/>
        <w:numPr>
          <w:ilvl w:val="0"/>
          <w:numId w:val="2"/>
        </w:numPr>
        <w:jc w:val="both"/>
        <w:rPr>
          <w:rFonts w:cstheme="minorHAnsi"/>
        </w:rPr>
      </w:pPr>
      <w:r w:rsidRPr="00D81B1E">
        <w:rPr>
          <w:rFonts w:cstheme="minorHAnsi"/>
        </w:rPr>
        <w:t xml:space="preserve">A Rural mental health intervention for men </w:t>
      </w:r>
    </w:p>
    <w:p w14:paraId="59C2B5CB" w14:textId="77777777" w:rsidR="00CE0573" w:rsidRPr="00D81B1E" w:rsidRDefault="00CE0573" w:rsidP="00CE0573">
      <w:pPr>
        <w:pStyle w:val="ListParagraph"/>
        <w:numPr>
          <w:ilvl w:val="0"/>
          <w:numId w:val="2"/>
        </w:numPr>
        <w:jc w:val="both"/>
        <w:rPr>
          <w:rFonts w:cstheme="minorHAnsi"/>
        </w:rPr>
      </w:pPr>
      <w:r w:rsidRPr="00D81B1E">
        <w:rPr>
          <w:rFonts w:cstheme="minorHAnsi"/>
        </w:rPr>
        <w:t>Peer Supporters</w:t>
      </w:r>
    </w:p>
    <w:p w14:paraId="1DC516D9" w14:textId="77777777" w:rsidR="00CE0573" w:rsidRPr="00D81B1E" w:rsidRDefault="00CE0573" w:rsidP="00CE0573">
      <w:pPr>
        <w:pStyle w:val="ListParagraph"/>
        <w:numPr>
          <w:ilvl w:val="0"/>
          <w:numId w:val="2"/>
        </w:numPr>
        <w:jc w:val="both"/>
        <w:rPr>
          <w:rFonts w:cstheme="minorHAnsi"/>
        </w:rPr>
      </w:pPr>
      <w:r w:rsidRPr="00D81B1E">
        <w:rPr>
          <w:rFonts w:cstheme="minorHAnsi"/>
        </w:rPr>
        <w:t>Once off workshops</w:t>
      </w:r>
    </w:p>
    <w:p w14:paraId="2D0A3E1A" w14:textId="6B4C1AC8" w:rsidR="00CE0573" w:rsidRPr="00BD3631" w:rsidRDefault="00CE0573" w:rsidP="00582686">
      <w:pPr>
        <w:pStyle w:val="NormalWeb"/>
        <w:spacing w:before="0" w:beforeAutospacing="0" w:after="360" w:afterAutospacing="0"/>
        <w:jc w:val="center"/>
        <w:rPr>
          <w:rFonts w:asciiTheme="minorHAnsi" w:hAnsiTheme="minorHAnsi" w:cstheme="minorHAnsi"/>
          <w:b/>
          <w:bCs/>
        </w:rPr>
      </w:pPr>
      <w:r w:rsidRPr="00BD3631">
        <w:rPr>
          <w:rFonts w:asciiTheme="minorHAnsi" w:hAnsiTheme="minorHAnsi" w:cstheme="minorHAnsi"/>
          <w:b/>
          <w:bCs/>
        </w:rPr>
        <w:t>The role of the</w:t>
      </w:r>
      <w:r w:rsidR="0090116B" w:rsidRPr="00BD3631">
        <w:rPr>
          <w:rFonts w:asciiTheme="minorHAnsi" w:hAnsiTheme="minorHAnsi" w:cstheme="minorHAnsi"/>
          <w:b/>
          <w:bCs/>
        </w:rPr>
        <w:t xml:space="preserve"> Coordinator</w:t>
      </w:r>
      <w:r w:rsidRPr="00BD3631">
        <w:rPr>
          <w:rFonts w:asciiTheme="minorHAnsi" w:hAnsiTheme="minorHAnsi" w:cstheme="minorHAnsi"/>
          <w:b/>
          <w:bCs/>
        </w:rPr>
        <w:t xml:space="preserve"> is to provide leadership, build strategic alliances, programme management and development</w:t>
      </w:r>
      <w:r w:rsidR="00E27AFC">
        <w:rPr>
          <w:rFonts w:asciiTheme="minorHAnsi" w:hAnsiTheme="minorHAnsi" w:cstheme="minorHAnsi"/>
          <w:b/>
          <w:bCs/>
        </w:rPr>
        <w:t xml:space="preserve"> in community-based responses to mental health challenges. </w:t>
      </w:r>
      <w:r w:rsidRPr="00BD3631">
        <w:rPr>
          <w:rFonts w:asciiTheme="minorHAnsi" w:hAnsiTheme="minorHAnsi" w:cstheme="minorHAnsi"/>
          <w:b/>
          <w:bCs/>
        </w:rPr>
        <w:t> </w:t>
      </w:r>
      <w:r w:rsidRPr="00BD3631">
        <w:rPr>
          <w:rFonts w:asciiTheme="minorHAnsi" w:eastAsia="Times New Roman" w:hAnsiTheme="minorHAnsi" w:cstheme="minorHAnsi"/>
          <w:b/>
          <w:bCs/>
          <w:color w:val="323232"/>
        </w:rPr>
        <w:t>You will be highly organised, able to manage multiple projects and identify new opportunities</w:t>
      </w:r>
      <w:r w:rsidR="00E27AFC">
        <w:rPr>
          <w:rFonts w:asciiTheme="minorHAnsi" w:eastAsia="Times New Roman" w:hAnsiTheme="minorHAnsi" w:cstheme="minorHAnsi"/>
          <w:b/>
          <w:bCs/>
          <w:color w:val="323232"/>
        </w:rPr>
        <w:t xml:space="preserve"> and are driven by a desire to respond to the mental health needs to individuals in society.</w:t>
      </w:r>
    </w:p>
    <w:p w14:paraId="0A4BC6E4" w14:textId="4F7F8CDF" w:rsidR="00582686" w:rsidRDefault="00582686" w:rsidP="00582686">
      <w:pPr>
        <w:rPr>
          <w:rFonts w:cstheme="minorHAnsi"/>
          <w:iCs/>
        </w:rPr>
      </w:pPr>
      <w:r w:rsidRPr="00582686">
        <w:rPr>
          <w:rFonts w:eastAsia="Times New Roman" w:cstheme="minorHAnsi"/>
          <w:b/>
          <w:bCs/>
          <w:color w:val="323232"/>
          <w:lang w:eastAsia="en-IE"/>
        </w:rPr>
        <w:t>Contract &amp; Salary: </w:t>
      </w:r>
      <w:r>
        <w:rPr>
          <w:rFonts w:cstheme="minorHAnsi"/>
          <w:iCs/>
        </w:rPr>
        <w:t>Fixed term contract to December 31</w:t>
      </w:r>
      <w:r w:rsidRPr="006879B6">
        <w:rPr>
          <w:rFonts w:cstheme="minorHAnsi"/>
          <w:iCs/>
          <w:vertAlign w:val="superscript"/>
        </w:rPr>
        <w:t>st</w:t>
      </w:r>
      <w:r>
        <w:rPr>
          <w:rFonts w:cstheme="minorHAnsi"/>
          <w:iCs/>
        </w:rPr>
        <w:t>, 2022.</w:t>
      </w:r>
    </w:p>
    <w:p w14:paraId="6EA12B82" w14:textId="3E30A6E2" w:rsidR="00582686" w:rsidRPr="00582686" w:rsidRDefault="00582686" w:rsidP="00582686">
      <w:pPr>
        <w:rPr>
          <w:rFonts w:cstheme="minorHAnsi"/>
          <w:b/>
          <w:bCs/>
        </w:rPr>
      </w:pPr>
      <w:r w:rsidRPr="00582686">
        <w:rPr>
          <w:rFonts w:cstheme="minorHAnsi"/>
          <w:b/>
          <w:bCs/>
          <w:iCs/>
        </w:rPr>
        <w:t>Salary Range</w:t>
      </w:r>
      <w:r>
        <w:rPr>
          <w:rFonts w:cstheme="minorHAnsi"/>
          <w:iCs/>
        </w:rPr>
        <w:t xml:space="preserve"> </w:t>
      </w:r>
      <w:r w:rsidRPr="00582686">
        <w:rPr>
          <w:rFonts w:eastAsia="Times New Roman" w:cstheme="minorHAnsi"/>
          <w:color w:val="323232"/>
          <w:lang w:eastAsia="en-IE"/>
        </w:rPr>
        <w:t xml:space="preserve"> €</w:t>
      </w:r>
      <w:r w:rsidRPr="00A27DF6">
        <w:rPr>
          <w:rFonts w:cstheme="minorHAnsi"/>
          <w:b/>
          <w:bCs/>
        </w:rPr>
        <w:t xml:space="preserve">46,081 – </w:t>
      </w:r>
      <w:r w:rsidRPr="00582686">
        <w:rPr>
          <w:rFonts w:eastAsia="Times New Roman" w:cstheme="minorHAnsi"/>
          <w:color w:val="323232"/>
          <w:lang w:eastAsia="en-IE"/>
        </w:rPr>
        <w:t>€</w:t>
      </w:r>
      <w:r w:rsidRPr="00A27DF6">
        <w:rPr>
          <w:rFonts w:cstheme="minorHAnsi"/>
          <w:b/>
          <w:bCs/>
        </w:rPr>
        <w:t>52,955</w:t>
      </w:r>
      <w:r>
        <w:rPr>
          <w:rFonts w:cstheme="minorHAnsi"/>
          <w:b/>
          <w:bCs/>
        </w:rPr>
        <w:t xml:space="preserve">, </w:t>
      </w:r>
      <w:r w:rsidRPr="00582686">
        <w:rPr>
          <w:rFonts w:eastAsia="Times New Roman" w:cstheme="minorHAnsi"/>
          <w:color w:val="323232"/>
          <w:lang w:eastAsia="en-IE"/>
        </w:rPr>
        <w:t>depending on experience.</w:t>
      </w:r>
    </w:p>
    <w:p w14:paraId="380F05C0" w14:textId="2A7C1E48" w:rsidR="00582686" w:rsidRDefault="00582686" w:rsidP="00582686">
      <w:pPr>
        <w:spacing w:after="0" w:line="240" w:lineRule="auto"/>
        <w:rPr>
          <w:rFonts w:eastAsia="Times New Roman" w:cstheme="minorHAnsi"/>
          <w:color w:val="323232"/>
          <w:lang w:eastAsia="en-IE"/>
        </w:rPr>
      </w:pPr>
      <w:r w:rsidRPr="00582686">
        <w:rPr>
          <w:rFonts w:eastAsia="Times New Roman" w:cstheme="minorHAnsi"/>
          <w:b/>
          <w:bCs/>
          <w:color w:val="323232"/>
          <w:lang w:eastAsia="en-IE"/>
        </w:rPr>
        <w:t>Probationary Period: </w:t>
      </w:r>
      <w:r w:rsidRPr="00582686">
        <w:rPr>
          <w:rFonts w:eastAsia="Times New Roman" w:cstheme="minorHAnsi"/>
          <w:color w:val="323232"/>
          <w:lang w:eastAsia="en-IE"/>
        </w:rPr>
        <w:t>3 months</w:t>
      </w:r>
    </w:p>
    <w:p w14:paraId="76A26FD8" w14:textId="50A99A71" w:rsidR="009F2048" w:rsidRDefault="009F2048" w:rsidP="00582686">
      <w:pPr>
        <w:spacing w:after="0" w:line="240" w:lineRule="auto"/>
        <w:rPr>
          <w:rFonts w:eastAsia="Times New Roman" w:cstheme="minorHAnsi"/>
          <w:color w:val="323232"/>
          <w:lang w:eastAsia="en-IE"/>
        </w:rPr>
      </w:pPr>
    </w:p>
    <w:p w14:paraId="1596CD53" w14:textId="554FAEAF" w:rsidR="009F2048" w:rsidRDefault="009F2048" w:rsidP="00582686">
      <w:pPr>
        <w:spacing w:after="0" w:line="240" w:lineRule="auto"/>
        <w:rPr>
          <w:rFonts w:eastAsia="Times New Roman" w:cstheme="minorHAnsi"/>
          <w:color w:val="323232"/>
          <w:lang w:eastAsia="en-IE"/>
        </w:rPr>
      </w:pPr>
    </w:p>
    <w:p w14:paraId="6CED5EFD" w14:textId="696213EE" w:rsidR="009F2048" w:rsidRDefault="009F2048" w:rsidP="00582686">
      <w:pPr>
        <w:spacing w:after="0" w:line="240" w:lineRule="auto"/>
        <w:rPr>
          <w:rFonts w:eastAsia="Times New Roman" w:cstheme="minorHAnsi"/>
          <w:color w:val="323232"/>
          <w:lang w:eastAsia="en-IE"/>
        </w:rPr>
      </w:pPr>
    </w:p>
    <w:p w14:paraId="72A393C2" w14:textId="086874D0" w:rsidR="009F2048" w:rsidRDefault="009F2048" w:rsidP="00582686">
      <w:pPr>
        <w:spacing w:after="0" w:line="240" w:lineRule="auto"/>
        <w:rPr>
          <w:rFonts w:eastAsia="Times New Roman" w:cstheme="minorHAnsi"/>
          <w:color w:val="323232"/>
          <w:lang w:eastAsia="en-IE"/>
        </w:rPr>
      </w:pPr>
    </w:p>
    <w:p w14:paraId="2A560271" w14:textId="77777777" w:rsidR="009F2048" w:rsidRPr="00582686" w:rsidRDefault="009F2048" w:rsidP="00582686">
      <w:pPr>
        <w:spacing w:after="0" w:line="240" w:lineRule="auto"/>
        <w:rPr>
          <w:rFonts w:eastAsia="Times New Roman" w:cstheme="minorHAnsi"/>
          <w:color w:val="323232"/>
          <w:lang w:eastAsia="en-IE"/>
        </w:rPr>
      </w:pPr>
    </w:p>
    <w:p w14:paraId="7CFD38EB" w14:textId="3B16992D" w:rsidR="00CE0573" w:rsidRPr="00D81B1E" w:rsidRDefault="009F2048" w:rsidP="00CE0573">
      <w:pPr>
        <w:pStyle w:val="Heading4"/>
        <w:rPr>
          <w:rFonts w:asciiTheme="minorHAnsi" w:hAnsiTheme="minorHAnsi" w:cstheme="minorHAnsi"/>
          <w:sz w:val="22"/>
          <w:szCs w:val="22"/>
        </w:rPr>
      </w:pPr>
      <w:r w:rsidRPr="00D81B1E">
        <w:rPr>
          <w:rFonts w:asciiTheme="minorHAnsi" w:hAnsiTheme="minorHAnsi" w:cstheme="minorHAnsi"/>
          <w:sz w:val="22"/>
          <w:szCs w:val="22"/>
        </w:rPr>
        <w:lastRenderedPageBreak/>
        <w:t>Specifically,</w:t>
      </w:r>
      <w:r w:rsidR="00CE0573" w:rsidRPr="00D81B1E">
        <w:rPr>
          <w:rFonts w:asciiTheme="minorHAnsi" w:hAnsiTheme="minorHAnsi" w:cstheme="minorHAnsi"/>
          <w:sz w:val="22"/>
          <w:szCs w:val="22"/>
        </w:rPr>
        <w:t xml:space="preserve"> the role includes:</w:t>
      </w:r>
    </w:p>
    <w:p w14:paraId="197D8888" w14:textId="77777777" w:rsidR="00CE0573" w:rsidRPr="00D81B1E" w:rsidRDefault="00CE0573" w:rsidP="00CE0573">
      <w:pPr>
        <w:pStyle w:val="NoSpacing"/>
        <w:rPr>
          <w:rFonts w:eastAsia="Times New Roman" w:cstheme="minorHAnsi"/>
          <w:b/>
          <w:bCs/>
        </w:rPr>
      </w:pPr>
      <w:r w:rsidRPr="00D81B1E">
        <w:rPr>
          <w:rFonts w:cstheme="minorHAnsi"/>
          <w:b/>
          <w:bCs/>
        </w:rPr>
        <w:t>Project Management</w:t>
      </w:r>
    </w:p>
    <w:p w14:paraId="7FEB984D" w14:textId="77777777" w:rsidR="00CE0573" w:rsidRPr="00D81B1E" w:rsidRDefault="00CE0573" w:rsidP="00CE0573">
      <w:pPr>
        <w:spacing w:after="0" w:line="240" w:lineRule="auto"/>
        <w:ind w:left="720"/>
        <w:rPr>
          <w:rFonts w:eastAsia="Times New Roman" w:cstheme="minorHAnsi"/>
        </w:rPr>
      </w:pPr>
      <w:r w:rsidRPr="00D81B1E">
        <w:rPr>
          <w:rFonts w:eastAsia="Times New Roman" w:cstheme="minorHAnsi"/>
        </w:rPr>
        <w:t>Develop and implement Heads Up strategies and workplan.</w:t>
      </w:r>
    </w:p>
    <w:p w14:paraId="0C3ECC72" w14:textId="77777777" w:rsidR="00CE0573" w:rsidRPr="00D81B1E" w:rsidRDefault="00CE0573" w:rsidP="00CE0573">
      <w:pPr>
        <w:spacing w:after="0" w:line="240" w:lineRule="auto"/>
        <w:ind w:left="720"/>
        <w:rPr>
          <w:rFonts w:cstheme="minorHAnsi"/>
        </w:rPr>
      </w:pPr>
      <w:r w:rsidRPr="00D81B1E">
        <w:rPr>
          <w:rFonts w:eastAsia="Times New Roman" w:cstheme="minorHAnsi"/>
        </w:rPr>
        <w:t>Oversee the recruitment and assessment of participants.</w:t>
      </w:r>
    </w:p>
    <w:p w14:paraId="6035D84D" w14:textId="77777777" w:rsidR="00CE0573" w:rsidRPr="00D81B1E" w:rsidRDefault="00CE0573" w:rsidP="00CE0573">
      <w:pPr>
        <w:spacing w:after="0" w:line="240" w:lineRule="auto"/>
        <w:ind w:left="720"/>
        <w:rPr>
          <w:rFonts w:eastAsia="Times New Roman" w:cstheme="minorHAnsi"/>
        </w:rPr>
      </w:pPr>
      <w:r w:rsidRPr="00D81B1E">
        <w:rPr>
          <w:rFonts w:eastAsia="Times New Roman" w:cstheme="minorHAnsi"/>
        </w:rPr>
        <w:t>Develop a training plan for each cycle of the project</w:t>
      </w:r>
    </w:p>
    <w:p w14:paraId="0CB7E63B" w14:textId="77777777" w:rsidR="00CE0573" w:rsidRPr="00D81B1E" w:rsidRDefault="00CE0573" w:rsidP="00CE0573">
      <w:pPr>
        <w:spacing w:after="0" w:line="240" w:lineRule="auto"/>
        <w:ind w:left="720"/>
        <w:rPr>
          <w:rFonts w:eastAsia="Times New Roman" w:cstheme="minorHAnsi"/>
        </w:rPr>
      </w:pPr>
      <w:r w:rsidRPr="00D81B1E">
        <w:rPr>
          <w:rFonts w:eastAsia="Times New Roman" w:cstheme="minorHAnsi"/>
        </w:rPr>
        <w:t>Raise the profile of the project and promote programmes</w:t>
      </w:r>
    </w:p>
    <w:p w14:paraId="06081A43" w14:textId="77777777" w:rsidR="00CE0573" w:rsidRPr="00D81B1E" w:rsidRDefault="00CE0573" w:rsidP="00CE0573">
      <w:pPr>
        <w:spacing w:after="0" w:line="240" w:lineRule="auto"/>
        <w:ind w:left="720"/>
        <w:rPr>
          <w:rFonts w:cstheme="minorHAnsi"/>
        </w:rPr>
      </w:pPr>
      <w:r w:rsidRPr="00D81B1E">
        <w:rPr>
          <w:rFonts w:eastAsia="Times New Roman" w:cstheme="minorHAnsi"/>
        </w:rPr>
        <w:t>Develop and implement monitoring and evaluation systems. </w:t>
      </w:r>
    </w:p>
    <w:p w14:paraId="7FE431FC" w14:textId="77777777" w:rsidR="00CE0573" w:rsidRPr="00D81B1E" w:rsidRDefault="00CE0573" w:rsidP="00CE0573">
      <w:pPr>
        <w:spacing w:after="0" w:line="240" w:lineRule="auto"/>
        <w:ind w:left="720"/>
        <w:rPr>
          <w:rFonts w:cstheme="minorHAnsi"/>
        </w:rPr>
      </w:pPr>
    </w:p>
    <w:p w14:paraId="705E92D8" w14:textId="77777777" w:rsidR="00CE0573" w:rsidRPr="00D81B1E" w:rsidRDefault="00CE0573" w:rsidP="00CE0573">
      <w:pPr>
        <w:pStyle w:val="NoSpacing"/>
        <w:rPr>
          <w:rFonts w:cstheme="minorHAnsi"/>
          <w:b/>
          <w:bCs/>
        </w:rPr>
      </w:pPr>
      <w:r w:rsidRPr="00D81B1E">
        <w:rPr>
          <w:rFonts w:cstheme="minorHAnsi"/>
          <w:b/>
          <w:bCs/>
        </w:rPr>
        <w:t>Staffing</w:t>
      </w:r>
    </w:p>
    <w:p w14:paraId="773463DF" w14:textId="05A3BB00" w:rsidR="00CE0573" w:rsidRDefault="00CE0573" w:rsidP="00CE0573">
      <w:pPr>
        <w:spacing w:after="0" w:line="240" w:lineRule="auto"/>
        <w:ind w:left="720"/>
        <w:rPr>
          <w:rFonts w:eastAsia="Times New Roman" w:cstheme="minorHAnsi"/>
        </w:rPr>
      </w:pPr>
      <w:r w:rsidRPr="00D81B1E">
        <w:rPr>
          <w:rFonts w:eastAsia="Times New Roman" w:cstheme="minorHAnsi"/>
        </w:rPr>
        <w:t>Lead a team of staff to include line management, supervision and support.</w:t>
      </w:r>
    </w:p>
    <w:p w14:paraId="75499656" w14:textId="5A8CC1AA" w:rsidR="00C91882" w:rsidRPr="00D81B1E" w:rsidRDefault="00C91882" w:rsidP="00CE0573">
      <w:pPr>
        <w:spacing w:after="0" w:line="240" w:lineRule="auto"/>
        <w:ind w:left="720"/>
        <w:rPr>
          <w:rFonts w:cstheme="minorHAnsi"/>
        </w:rPr>
      </w:pPr>
      <w:r>
        <w:rPr>
          <w:rFonts w:eastAsia="Times New Roman" w:cstheme="minorHAnsi"/>
        </w:rPr>
        <w:t>Engage and contribute as a member of the Coordination Staff Group with the line managers of all programmes managed by CKLP.</w:t>
      </w:r>
    </w:p>
    <w:p w14:paraId="2FE86882" w14:textId="77777777" w:rsidR="00CE0573" w:rsidRPr="00D81B1E" w:rsidRDefault="00CE0573" w:rsidP="00CE0573">
      <w:pPr>
        <w:spacing w:after="0" w:line="240" w:lineRule="auto"/>
        <w:ind w:left="720"/>
        <w:rPr>
          <w:rFonts w:cstheme="minorHAnsi"/>
        </w:rPr>
      </w:pPr>
      <w:r w:rsidRPr="00D81B1E">
        <w:rPr>
          <w:rFonts w:eastAsia="Times New Roman" w:cstheme="minorHAnsi"/>
        </w:rPr>
        <w:t>Engage external facilitators to provide specialists workshops/ information sessions.</w:t>
      </w:r>
    </w:p>
    <w:p w14:paraId="01FE1EDE" w14:textId="77777777" w:rsidR="00CE0573" w:rsidRPr="00D81B1E" w:rsidRDefault="00CE0573" w:rsidP="00CE0573">
      <w:pPr>
        <w:spacing w:after="0" w:line="240" w:lineRule="auto"/>
        <w:rPr>
          <w:rFonts w:cstheme="minorHAnsi"/>
        </w:rPr>
      </w:pPr>
    </w:p>
    <w:p w14:paraId="0CF2E3BF" w14:textId="77777777" w:rsidR="00CE0573" w:rsidRPr="00D81B1E" w:rsidRDefault="00CE0573" w:rsidP="00CE0573">
      <w:pPr>
        <w:pStyle w:val="NoSpacing"/>
        <w:rPr>
          <w:rFonts w:cstheme="minorHAnsi"/>
          <w:b/>
          <w:bCs/>
        </w:rPr>
      </w:pPr>
      <w:r w:rsidRPr="00D81B1E">
        <w:rPr>
          <w:rFonts w:cstheme="minorHAnsi"/>
          <w:b/>
          <w:bCs/>
        </w:rPr>
        <w:t xml:space="preserve">Interagency Collaboration </w:t>
      </w:r>
    </w:p>
    <w:p w14:paraId="5D17D999" w14:textId="50DAB3D5" w:rsidR="00CE0573" w:rsidRPr="00D81B1E" w:rsidRDefault="00CE0573" w:rsidP="00CE0573">
      <w:pPr>
        <w:spacing w:after="0" w:line="240" w:lineRule="auto"/>
        <w:ind w:left="720"/>
        <w:rPr>
          <w:rFonts w:cstheme="minorHAnsi"/>
        </w:rPr>
      </w:pPr>
      <w:r w:rsidRPr="00D81B1E">
        <w:rPr>
          <w:rFonts w:eastAsia="Times New Roman" w:cstheme="minorHAnsi"/>
        </w:rPr>
        <w:t>Develop and maintain close and effective working relationships with organisations working with H</w:t>
      </w:r>
      <w:r w:rsidR="008545C6">
        <w:rPr>
          <w:rFonts w:eastAsia="Times New Roman" w:cstheme="minorHAnsi"/>
        </w:rPr>
        <w:t>EADSUP</w:t>
      </w:r>
      <w:r w:rsidRPr="00D81B1E">
        <w:rPr>
          <w:rFonts w:eastAsia="Times New Roman" w:cstheme="minorHAnsi"/>
        </w:rPr>
        <w:t xml:space="preserve"> target group.</w:t>
      </w:r>
    </w:p>
    <w:p w14:paraId="7703B0CA" w14:textId="0ADE6B10" w:rsidR="00CE0573" w:rsidRPr="00D81B1E" w:rsidRDefault="00C91882" w:rsidP="00CE0573">
      <w:pPr>
        <w:spacing w:after="0" w:line="240" w:lineRule="auto"/>
        <w:ind w:left="720"/>
        <w:rPr>
          <w:rFonts w:cstheme="minorHAnsi"/>
        </w:rPr>
      </w:pPr>
      <w:r>
        <w:rPr>
          <w:rFonts w:eastAsia="Times New Roman" w:cstheme="minorHAnsi"/>
        </w:rPr>
        <w:t xml:space="preserve">Provide regular progress reports to the programme’s </w:t>
      </w:r>
      <w:r w:rsidR="00CE0573" w:rsidRPr="00D81B1E">
        <w:rPr>
          <w:rFonts w:eastAsia="Times New Roman" w:cstheme="minorHAnsi"/>
        </w:rPr>
        <w:t xml:space="preserve">Interagency Advisory </w:t>
      </w:r>
      <w:r w:rsidR="00BD5BD5">
        <w:rPr>
          <w:rFonts w:eastAsia="Times New Roman" w:cstheme="minorHAnsi"/>
        </w:rPr>
        <w:t>G</w:t>
      </w:r>
      <w:r w:rsidR="00CE0573" w:rsidRPr="00D81B1E">
        <w:rPr>
          <w:rFonts w:eastAsia="Times New Roman" w:cstheme="minorHAnsi"/>
        </w:rPr>
        <w:t xml:space="preserve">roup </w:t>
      </w:r>
    </w:p>
    <w:p w14:paraId="63A22DB7" w14:textId="768F8735" w:rsidR="00CE0573" w:rsidRPr="00D81B1E" w:rsidRDefault="00CE0573" w:rsidP="00CE0573">
      <w:pPr>
        <w:spacing w:after="0" w:line="240" w:lineRule="auto"/>
        <w:ind w:left="720"/>
        <w:rPr>
          <w:rFonts w:cstheme="minorHAnsi"/>
        </w:rPr>
      </w:pPr>
      <w:r w:rsidRPr="00D81B1E">
        <w:rPr>
          <w:rFonts w:eastAsia="Times New Roman" w:cstheme="minorHAnsi"/>
        </w:rPr>
        <w:t xml:space="preserve">Provide regular reports and updates to the </w:t>
      </w:r>
      <w:r w:rsidR="00C91882">
        <w:rPr>
          <w:rFonts w:eastAsia="Times New Roman" w:cstheme="minorHAnsi"/>
        </w:rPr>
        <w:t xml:space="preserve">HSE </w:t>
      </w:r>
      <w:r w:rsidRPr="00D81B1E">
        <w:rPr>
          <w:rFonts w:eastAsia="Times New Roman" w:cstheme="minorHAnsi"/>
        </w:rPr>
        <w:t>CHO7 Steering Group</w:t>
      </w:r>
      <w:r w:rsidR="00C91882">
        <w:rPr>
          <w:rFonts w:eastAsia="Times New Roman" w:cstheme="minorHAnsi"/>
        </w:rPr>
        <w:t xml:space="preserve"> and any other funders as required from time to time</w:t>
      </w:r>
      <w:r w:rsidRPr="00D81B1E">
        <w:rPr>
          <w:rFonts w:eastAsia="Times New Roman" w:cstheme="minorHAnsi"/>
        </w:rPr>
        <w:t>.</w:t>
      </w:r>
    </w:p>
    <w:p w14:paraId="5FC0BAE4" w14:textId="77777777" w:rsidR="00CE0573" w:rsidRPr="00D81B1E" w:rsidRDefault="00CE0573" w:rsidP="00CE0573">
      <w:pPr>
        <w:spacing w:after="0" w:line="240" w:lineRule="auto"/>
        <w:ind w:left="720"/>
        <w:rPr>
          <w:rFonts w:cstheme="minorHAnsi"/>
        </w:rPr>
      </w:pPr>
    </w:p>
    <w:p w14:paraId="7FCEAEDE" w14:textId="77777777" w:rsidR="00CE0573" w:rsidRPr="00D81B1E" w:rsidRDefault="00CE0573" w:rsidP="00CE0573">
      <w:pPr>
        <w:pStyle w:val="NoSpacing"/>
        <w:rPr>
          <w:rFonts w:cstheme="minorHAnsi"/>
          <w:b/>
          <w:bCs/>
        </w:rPr>
      </w:pPr>
      <w:r w:rsidRPr="00D81B1E">
        <w:rPr>
          <w:rFonts w:cstheme="minorHAnsi"/>
          <w:b/>
          <w:bCs/>
        </w:rPr>
        <w:t>Policy development</w:t>
      </w:r>
    </w:p>
    <w:p w14:paraId="37176606" w14:textId="7B42E17B" w:rsidR="00CE0573" w:rsidRDefault="00CE0573" w:rsidP="00CE0573">
      <w:pPr>
        <w:spacing w:after="0" w:line="240" w:lineRule="auto"/>
        <w:ind w:left="720"/>
        <w:rPr>
          <w:rFonts w:eastAsia="Times New Roman" w:cstheme="minorHAnsi"/>
        </w:rPr>
      </w:pPr>
      <w:r w:rsidRPr="00D81B1E">
        <w:rPr>
          <w:rFonts w:eastAsia="Times New Roman" w:cstheme="minorHAnsi"/>
        </w:rPr>
        <w:t>Represent the experience of Heads Up at local, regional and national levels</w:t>
      </w:r>
    </w:p>
    <w:p w14:paraId="4FD114CF" w14:textId="36B29EC8" w:rsidR="00C91882" w:rsidRPr="00D81B1E" w:rsidRDefault="00C91882" w:rsidP="00CE0573">
      <w:pPr>
        <w:spacing w:after="0" w:line="240" w:lineRule="auto"/>
        <w:ind w:left="720"/>
        <w:rPr>
          <w:rFonts w:cstheme="minorHAnsi"/>
        </w:rPr>
      </w:pPr>
      <w:r>
        <w:rPr>
          <w:rFonts w:eastAsia="Times New Roman" w:cstheme="minorHAnsi"/>
        </w:rPr>
        <w:t>Contribute to the strategic policies of County Kildare LEADER Partnership in relation to health and wellbeing</w:t>
      </w:r>
    </w:p>
    <w:p w14:paraId="17B1B2E6" w14:textId="77777777" w:rsidR="00CE0573" w:rsidRPr="00D81B1E" w:rsidRDefault="00CE0573" w:rsidP="00CE0573">
      <w:pPr>
        <w:spacing w:after="0" w:line="240" w:lineRule="auto"/>
        <w:ind w:left="720"/>
        <w:rPr>
          <w:rFonts w:cstheme="minorHAnsi"/>
        </w:rPr>
      </w:pPr>
      <w:r w:rsidRPr="00D81B1E">
        <w:rPr>
          <w:rFonts w:eastAsia="Times New Roman" w:cstheme="minorHAnsi"/>
        </w:rPr>
        <w:t>Keep up-to-date on national and international developments on mental health, especially in relation to our target group</w:t>
      </w:r>
    </w:p>
    <w:p w14:paraId="1728D64F" w14:textId="77777777" w:rsidR="00CE0573" w:rsidRPr="00D81B1E" w:rsidRDefault="00CE0573" w:rsidP="00CE0573">
      <w:pPr>
        <w:spacing w:after="0" w:line="240" w:lineRule="auto"/>
        <w:ind w:left="720"/>
        <w:rPr>
          <w:rFonts w:cstheme="minorHAnsi"/>
        </w:rPr>
      </w:pPr>
    </w:p>
    <w:p w14:paraId="5E10F834" w14:textId="77777777" w:rsidR="00CE0573" w:rsidRPr="00D81B1E" w:rsidRDefault="00CE0573" w:rsidP="00CE0573">
      <w:pPr>
        <w:pStyle w:val="NoSpacing"/>
        <w:rPr>
          <w:rFonts w:cstheme="minorHAnsi"/>
          <w:b/>
          <w:bCs/>
        </w:rPr>
      </w:pPr>
      <w:r w:rsidRPr="00D81B1E">
        <w:rPr>
          <w:rFonts w:cstheme="minorHAnsi"/>
          <w:b/>
          <w:bCs/>
        </w:rPr>
        <w:t>Financial Oversight</w:t>
      </w:r>
    </w:p>
    <w:p w14:paraId="4C0EBF80" w14:textId="35224D2F" w:rsidR="00CE0573" w:rsidRPr="00D81B1E" w:rsidRDefault="00CE0573" w:rsidP="00CE0573">
      <w:pPr>
        <w:spacing w:after="0" w:line="240" w:lineRule="auto"/>
        <w:rPr>
          <w:rFonts w:cstheme="minorHAnsi"/>
        </w:rPr>
      </w:pPr>
      <w:r w:rsidRPr="00D81B1E">
        <w:rPr>
          <w:rFonts w:cstheme="minorHAnsi"/>
        </w:rPr>
        <w:tab/>
        <w:t xml:space="preserve">Oversee the </w:t>
      </w:r>
      <w:r w:rsidR="00E21E91">
        <w:rPr>
          <w:rFonts w:cstheme="minorHAnsi"/>
        </w:rPr>
        <w:t>day-to-day</w:t>
      </w:r>
      <w:r w:rsidR="00E01983">
        <w:rPr>
          <w:rFonts w:cstheme="minorHAnsi"/>
        </w:rPr>
        <w:t xml:space="preserve"> </w:t>
      </w:r>
      <w:r w:rsidRPr="00D81B1E">
        <w:rPr>
          <w:rFonts w:cstheme="minorHAnsi"/>
        </w:rPr>
        <w:t>financial management of the project</w:t>
      </w:r>
    </w:p>
    <w:p w14:paraId="6CD57ED1" w14:textId="77777777" w:rsidR="00CE0573" w:rsidRPr="00D81B1E" w:rsidRDefault="00CE0573" w:rsidP="00CE0573">
      <w:pPr>
        <w:spacing w:after="0" w:line="240" w:lineRule="auto"/>
        <w:rPr>
          <w:rFonts w:cstheme="minorHAnsi"/>
        </w:rPr>
      </w:pPr>
      <w:r w:rsidRPr="00D81B1E">
        <w:rPr>
          <w:rFonts w:cstheme="minorHAnsi"/>
        </w:rPr>
        <w:tab/>
        <w:t>Identify funding opportunities and make applications</w:t>
      </w:r>
    </w:p>
    <w:p w14:paraId="556F18A7" w14:textId="3A24CF66" w:rsidR="00CE0573" w:rsidRPr="00D81B1E" w:rsidRDefault="00CE0573" w:rsidP="00CE0573">
      <w:pPr>
        <w:spacing w:after="0" w:line="240" w:lineRule="auto"/>
        <w:rPr>
          <w:rFonts w:cstheme="minorHAnsi"/>
        </w:rPr>
      </w:pPr>
      <w:r w:rsidRPr="00D81B1E">
        <w:rPr>
          <w:rFonts w:cstheme="minorHAnsi"/>
        </w:rPr>
        <w:tab/>
        <w:t xml:space="preserve">Prepare an annual budget detailing all aspects of the </w:t>
      </w:r>
      <w:r w:rsidR="00BD5BD5" w:rsidRPr="00D81B1E">
        <w:rPr>
          <w:rFonts w:cstheme="minorHAnsi"/>
        </w:rPr>
        <w:t>organisation’s</w:t>
      </w:r>
      <w:r w:rsidRPr="00D81B1E">
        <w:rPr>
          <w:rFonts w:cstheme="minorHAnsi"/>
        </w:rPr>
        <w:t xml:space="preserve"> activities and </w:t>
      </w:r>
      <w:r w:rsidRPr="00D81B1E">
        <w:rPr>
          <w:rFonts w:cstheme="minorHAnsi"/>
        </w:rPr>
        <w:tab/>
      </w:r>
      <w:r w:rsidRPr="00D81B1E">
        <w:rPr>
          <w:rFonts w:cstheme="minorHAnsi"/>
        </w:rPr>
        <w:tab/>
        <w:t>present at the beginning of the financial year</w:t>
      </w:r>
    </w:p>
    <w:p w14:paraId="22119AE8" w14:textId="62536DE2" w:rsidR="00CE0573" w:rsidRPr="00D81B1E" w:rsidRDefault="00C91882" w:rsidP="008545C6">
      <w:pPr>
        <w:spacing w:after="0" w:line="240" w:lineRule="auto"/>
        <w:ind w:left="720"/>
        <w:rPr>
          <w:rFonts w:cstheme="minorHAnsi"/>
        </w:rPr>
      </w:pPr>
      <w:r>
        <w:rPr>
          <w:rFonts w:cstheme="minorHAnsi"/>
        </w:rPr>
        <w:t xml:space="preserve">Liaise with the Financial Controller of County Kildare LEADER Partnership </w:t>
      </w:r>
      <w:r w:rsidR="00E01983">
        <w:rPr>
          <w:rFonts w:cstheme="minorHAnsi"/>
        </w:rPr>
        <w:t>to ensure that budgets and financial reports are available to the Advisory Group and the Board of Directors.</w:t>
      </w:r>
      <w:r w:rsidR="00CE0573" w:rsidRPr="00D81B1E">
        <w:rPr>
          <w:rFonts w:cstheme="minorHAnsi"/>
        </w:rPr>
        <w:t xml:space="preserve"> </w:t>
      </w:r>
    </w:p>
    <w:p w14:paraId="187080C3" w14:textId="77777777" w:rsidR="00CE0573" w:rsidRPr="00D81B1E" w:rsidRDefault="00CE0573" w:rsidP="00CE0573">
      <w:pPr>
        <w:spacing w:after="0" w:line="240" w:lineRule="auto"/>
        <w:ind w:left="720"/>
        <w:rPr>
          <w:rFonts w:cstheme="minorHAnsi"/>
        </w:rPr>
      </w:pPr>
    </w:p>
    <w:p w14:paraId="2F088172" w14:textId="77777777" w:rsidR="00CE0573" w:rsidRPr="00D81B1E" w:rsidRDefault="00CE0573" w:rsidP="00CE0573">
      <w:pPr>
        <w:rPr>
          <w:rFonts w:eastAsia="Times New Roman" w:cstheme="minorHAnsi"/>
          <w:kern w:val="1"/>
          <w:lang w:eastAsia="ar-SA"/>
        </w:rPr>
      </w:pPr>
      <w:r w:rsidRPr="00D81B1E">
        <w:rPr>
          <w:rFonts w:cstheme="minorHAnsi"/>
          <w:b/>
          <w:bCs/>
          <w:lang w:bidi="en-US"/>
        </w:rPr>
        <w:t xml:space="preserve">Person Specification </w:t>
      </w:r>
    </w:p>
    <w:tbl>
      <w:tblPr>
        <w:tblStyle w:val="TableGrid"/>
        <w:tblW w:w="0" w:type="auto"/>
        <w:tblLook w:val="04A0" w:firstRow="1" w:lastRow="0" w:firstColumn="1" w:lastColumn="0" w:noHBand="0" w:noVBand="1"/>
      </w:tblPr>
      <w:tblGrid>
        <w:gridCol w:w="3005"/>
        <w:gridCol w:w="3005"/>
        <w:gridCol w:w="3006"/>
      </w:tblGrid>
      <w:tr w:rsidR="00CE0573" w:rsidRPr="00D81B1E" w14:paraId="76ADD57F" w14:textId="77777777" w:rsidTr="00324D57">
        <w:tc>
          <w:tcPr>
            <w:tcW w:w="3005" w:type="dxa"/>
          </w:tcPr>
          <w:p w14:paraId="745ACCA0"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lang w:bidi="en-US"/>
              </w:rPr>
            </w:pPr>
            <w:r w:rsidRPr="00D81B1E">
              <w:rPr>
                <w:rFonts w:cstheme="minorHAnsi"/>
                <w:b/>
                <w:bCs/>
                <w:lang w:bidi="en-US"/>
              </w:rPr>
              <w:t>Skills and Attributes</w:t>
            </w:r>
          </w:p>
          <w:p w14:paraId="5A690AA3"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lang w:bidi="en-US"/>
              </w:rPr>
            </w:pPr>
          </w:p>
        </w:tc>
        <w:tc>
          <w:tcPr>
            <w:tcW w:w="3005" w:type="dxa"/>
          </w:tcPr>
          <w:p w14:paraId="0AC9FA71"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lang w:bidi="en-US"/>
              </w:rPr>
            </w:pPr>
            <w:r w:rsidRPr="00D81B1E">
              <w:rPr>
                <w:rFonts w:cstheme="minorHAnsi"/>
                <w:b/>
                <w:bCs/>
                <w:lang w:bidi="en-US"/>
              </w:rPr>
              <w:t>Essential</w:t>
            </w:r>
          </w:p>
        </w:tc>
        <w:tc>
          <w:tcPr>
            <w:tcW w:w="3006" w:type="dxa"/>
          </w:tcPr>
          <w:p w14:paraId="019971C2"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lang w:bidi="en-US"/>
              </w:rPr>
            </w:pPr>
            <w:r w:rsidRPr="00D81B1E">
              <w:rPr>
                <w:rFonts w:cstheme="minorHAnsi"/>
                <w:b/>
                <w:bCs/>
                <w:lang w:bidi="en-US"/>
              </w:rPr>
              <w:t>Desirable</w:t>
            </w:r>
          </w:p>
        </w:tc>
      </w:tr>
      <w:tr w:rsidR="00CE0573" w:rsidRPr="00D81B1E" w14:paraId="1FA9D3D8" w14:textId="77777777" w:rsidTr="00324D57">
        <w:tc>
          <w:tcPr>
            <w:tcW w:w="3005" w:type="dxa"/>
          </w:tcPr>
          <w:p w14:paraId="05E467EC"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r w:rsidRPr="00D81B1E">
              <w:rPr>
                <w:rFonts w:cstheme="minorHAnsi"/>
                <w:lang w:bidi="en-US"/>
              </w:rPr>
              <w:t>Training and Qualifications</w:t>
            </w:r>
          </w:p>
          <w:p w14:paraId="26736E46"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p>
        </w:tc>
        <w:tc>
          <w:tcPr>
            <w:tcW w:w="3005" w:type="dxa"/>
          </w:tcPr>
          <w:p w14:paraId="355A4D58"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D81B1E">
              <w:rPr>
                <w:rFonts w:cstheme="minorHAnsi"/>
              </w:rPr>
              <w:t>A recognised third level qualification in mental health, psychology, social sciences or a related field (Level 8)</w:t>
            </w:r>
          </w:p>
          <w:p w14:paraId="6456019B"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528892F1" w14:textId="77777777" w:rsidR="00CE0573" w:rsidRPr="00D81B1E" w:rsidRDefault="00CE0573" w:rsidP="00324D57">
            <w:pPr>
              <w:suppressAutoHyphens/>
              <w:rPr>
                <w:rFonts w:cstheme="minorHAnsi"/>
              </w:rPr>
            </w:pPr>
          </w:p>
          <w:p w14:paraId="5C79F626"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p>
        </w:tc>
        <w:tc>
          <w:tcPr>
            <w:tcW w:w="3006" w:type="dxa"/>
          </w:tcPr>
          <w:p w14:paraId="4DE4FE66" w14:textId="77777777" w:rsidR="00CE0573" w:rsidRPr="00D81B1E" w:rsidRDefault="00CE0573" w:rsidP="00324D57">
            <w:pPr>
              <w:suppressAutoHyphens/>
              <w:rPr>
                <w:rFonts w:cstheme="minorHAnsi"/>
              </w:rPr>
            </w:pPr>
            <w:r w:rsidRPr="00D81B1E">
              <w:rPr>
                <w:rFonts w:cstheme="minorHAnsi"/>
              </w:rPr>
              <w:t>WRAP level 1 and 2 training or another evidence based mental health recovery training.</w:t>
            </w:r>
          </w:p>
          <w:p w14:paraId="65006CCA"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p>
          <w:p w14:paraId="5C5A6423"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p>
          <w:p w14:paraId="7D617A9D" w14:textId="77777777" w:rsidR="00CE0573" w:rsidRPr="00D81B1E" w:rsidRDefault="00CE0573" w:rsidP="00BD5B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p>
        </w:tc>
      </w:tr>
      <w:tr w:rsidR="00CE0573" w:rsidRPr="00D81B1E" w14:paraId="7DD0DB18" w14:textId="77777777" w:rsidTr="00324D57">
        <w:tc>
          <w:tcPr>
            <w:tcW w:w="3005" w:type="dxa"/>
          </w:tcPr>
          <w:p w14:paraId="5130D438"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r w:rsidRPr="00D81B1E">
              <w:rPr>
                <w:rFonts w:cstheme="minorHAnsi"/>
                <w:lang w:bidi="en-US"/>
              </w:rPr>
              <w:t>Experience</w:t>
            </w:r>
          </w:p>
        </w:tc>
        <w:tc>
          <w:tcPr>
            <w:tcW w:w="3005" w:type="dxa"/>
          </w:tcPr>
          <w:p w14:paraId="594A3E83" w14:textId="73E1CCCA" w:rsidR="00CE0573" w:rsidRPr="00D81B1E" w:rsidRDefault="00CE0573" w:rsidP="00324D57">
            <w:pPr>
              <w:suppressAutoHyphens/>
              <w:rPr>
                <w:rFonts w:cstheme="minorHAnsi"/>
                <w:color w:val="000000"/>
              </w:rPr>
            </w:pPr>
            <w:r w:rsidRPr="00D81B1E">
              <w:rPr>
                <w:rFonts w:cstheme="minorHAnsi"/>
                <w:color w:val="000000"/>
              </w:rPr>
              <w:t xml:space="preserve">A minimum of </w:t>
            </w:r>
            <w:r w:rsidR="00BD5BD5">
              <w:rPr>
                <w:rFonts w:cstheme="minorHAnsi"/>
                <w:color w:val="000000"/>
              </w:rPr>
              <w:t>three</w:t>
            </w:r>
            <w:r w:rsidRPr="00D81B1E">
              <w:rPr>
                <w:rFonts w:cstheme="minorHAnsi"/>
                <w:color w:val="000000"/>
              </w:rPr>
              <w:t xml:space="preserve"> years’ work experience in a similar leadership role.</w:t>
            </w:r>
          </w:p>
          <w:p w14:paraId="104CFD16" w14:textId="77777777" w:rsidR="00CE0573" w:rsidRPr="00D81B1E" w:rsidRDefault="00CE0573" w:rsidP="00324D57">
            <w:pPr>
              <w:suppressAutoHyphens/>
              <w:rPr>
                <w:rFonts w:cstheme="minorHAnsi"/>
                <w:color w:val="000000"/>
              </w:rPr>
            </w:pPr>
          </w:p>
          <w:p w14:paraId="7495F221" w14:textId="77777777" w:rsidR="00CE0573" w:rsidRPr="00D81B1E" w:rsidRDefault="00CE0573" w:rsidP="00324D57">
            <w:pPr>
              <w:suppressAutoHyphens/>
              <w:rPr>
                <w:rFonts w:cstheme="minorHAnsi"/>
                <w:color w:val="000000"/>
              </w:rPr>
            </w:pPr>
            <w:r w:rsidRPr="00D81B1E">
              <w:rPr>
                <w:rFonts w:cstheme="minorHAnsi"/>
              </w:rPr>
              <w:lastRenderedPageBreak/>
              <w:t>Have experience of delivering programmes within mental health, psychiatric services or other areas such as community development, public health or health promotion</w:t>
            </w:r>
          </w:p>
          <w:p w14:paraId="3776E495" w14:textId="77777777" w:rsidR="00CE0573" w:rsidRPr="00D81B1E" w:rsidRDefault="00CE0573" w:rsidP="00324D57">
            <w:pPr>
              <w:suppressAutoHyphens/>
              <w:rPr>
                <w:rFonts w:cstheme="minorHAnsi"/>
                <w:color w:val="000000"/>
              </w:rPr>
            </w:pPr>
          </w:p>
          <w:p w14:paraId="672C0710" w14:textId="77777777" w:rsidR="00CE0573" w:rsidRPr="00D81B1E" w:rsidRDefault="00CE0573" w:rsidP="00324D57">
            <w:pPr>
              <w:autoSpaceDE w:val="0"/>
              <w:autoSpaceDN w:val="0"/>
              <w:adjustRightInd w:val="0"/>
              <w:rPr>
                <w:rFonts w:cstheme="minorHAnsi"/>
              </w:rPr>
            </w:pPr>
            <w:r w:rsidRPr="00D81B1E">
              <w:rPr>
                <w:rFonts w:cstheme="minorHAnsi"/>
              </w:rPr>
              <w:t>Have demonstrated capacity to achieve results through cross-sectoral working with multiple stakeholders</w:t>
            </w:r>
          </w:p>
          <w:p w14:paraId="1F17CFF9" w14:textId="77777777" w:rsidR="00CE0573" w:rsidRPr="00D81B1E" w:rsidRDefault="00CE0573" w:rsidP="00324D57">
            <w:pPr>
              <w:suppressAutoHyphens/>
              <w:rPr>
                <w:rFonts w:cstheme="minorHAnsi"/>
                <w:color w:val="000000"/>
              </w:rPr>
            </w:pPr>
          </w:p>
          <w:p w14:paraId="5B40533B" w14:textId="77777777" w:rsidR="00CE0573" w:rsidRPr="00D81B1E" w:rsidRDefault="00CE0573" w:rsidP="00324D57">
            <w:pPr>
              <w:suppressAutoHyphens/>
              <w:rPr>
                <w:rFonts w:cstheme="minorHAnsi"/>
                <w:color w:val="000000"/>
              </w:rPr>
            </w:pPr>
            <w:r w:rsidRPr="00D81B1E">
              <w:rPr>
                <w:rFonts w:cstheme="minorHAnsi"/>
                <w:color w:val="000000"/>
              </w:rPr>
              <w:t>Experience in accessing funding and managing budgets</w:t>
            </w:r>
          </w:p>
          <w:p w14:paraId="4DC5E742" w14:textId="77777777" w:rsidR="00CE0573" w:rsidRPr="00D81B1E" w:rsidRDefault="00CE0573" w:rsidP="00324D57">
            <w:pPr>
              <w:suppressAutoHyphens/>
              <w:rPr>
                <w:rFonts w:cstheme="minorHAnsi"/>
              </w:rPr>
            </w:pPr>
          </w:p>
          <w:p w14:paraId="3C45AD3D"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p>
        </w:tc>
        <w:tc>
          <w:tcPr>
            <w:tcW w:w="3006" w:type="dxa"/>
          </w:tcPr>
          <w:p w14:paraId="5813C3F7"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r w:rsidRPr="00D81B1E">
              <w:rPr>
                <w:rFonts w:cstheme="minorHAnsi"/>
              </w:rPr>
              <w:lastRenderedPageBreak/>
              <w:t>Ability to mobilise, inspire and motivate.</w:t>
            </w:r>
          </w:p>
          <w:p w14:paraId="0951CD86"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p>
          <w:p w14:paraId="22464BA6"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r w:rsidRPr="00D81B1E">
              <w:rPr>
                <w:rFonts w:cstheme="minorHAnsi"/>
              </w:rPr>
              <w:t xml:space="preserve">Ability to think strategically, </w:t>
            </w:r>
            <w:r w:rsidRPr="00D81B1E">
              <w:rPr>
                <w:rFonts w:cstheme="minorHAnsi"/>
              </w:rPr>
              <w:lastRenderedPageBreak/>
              <w:t>shape strategic direction and to take and execute decisions</w:t>
            </w:r>
          </w:p>
        </w:tc>
      </w:tr>
      <w:tr w:rsidR="00CE0573" w:rsidRPr="00D81B1E" w14:paraId="308FEFC6" w14:textId="77777777" w:rsidTr="00324D57">
        <w:tc>
          <w:tcPr>
            <w:tcW w:w="3005" w:type="dxa"/>
          </w:tcPr>
          <w:p w14:paraId="507225F9"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r w:rsidRPr="00D81B1E">
              <w:rPr>
                <w:rFonts w:cstheme="minorHAnsi"/>
                <w:lang w:bidi="en-US"/>
              </w:rPr>
              <w:lastRenderedPageBreak/>
              <w:t>Knowledge and Skills</w:t>
            </w:r>
          </w:p>
        </w:tc>
        <w:tc>
          <w:tcPr>
            <w:tcW w:w="3005" w:type="dxa"/>
          </w:tcPr>
          <w:p w14:paraId="46279DD8" w14:textId="77777777" w:rsidR="00CE0573" w:rsidRPr="00D81B1E" w:rsidRDefault="00CE0573" w:rsidP="00324D57">
            <w:pPr>
              <w:suppressAutoHyphens/>
              <w:rPr>
                <w:rFonts w:cstheme="minorHAnsi"/>
              </w:rPr>
            </w:pPr>
            <w:r w:rsidRPr="00D81B1E">
              <w:rPr>
                <w:rFonts w:cstheme="minorHAnsi"/>
              </w:rPr>
              <w:t xml:space="preserve">Knowledge and understanding of the evidence base related to suicide prevention and mental health promotion </w:t>
            </w:r>
          </w:p>
          <w:p w14:paraId="78DF3FE2" w14:textId="77777777" w:rsidR="00CE0573" w:rsidRPr="00D81B1E" w:rsidRDefault="00CE0573" w:rsidP="00324D57">
            <w:pPr>
              <w:suppressAutoHyphens/>
              <w:rPr>
                <w:rFonts w:cstheme="minorHAnsi"/>
              </w:rPr>
            </w:pPr>
          </w:p>
          <w:p w14:paraId="27A2A7D4" w14:textId="77777777" w:rsidR="00CE0573" w:rsidRPr="00D81B1E" w:rsidRDefault="00CE0573" w:rsidP="00324D57">
            <w:pPr>
              <w:suppressAutoHyphens/>
              <w:rPr>
                <w:rFonts w:cstheme="minorHAnsi"/>
              </w:rPr>
            </w:pPr>
            <w:r w:rsidRPr="00D81B1E">
              <w:rPr>
                <w:rFonts w:cstheme="minorHAnsi"/>
              </w:rPr>
              <w:t>Strong communication skills and the ability to manage multiple stakeholders and project priorities</w:t>
            </w:r>
          </w:p>
          <w:p w14:paraId="260D4B0E" w14:textId="77777777" w:rsidR="00CE0573" w:rsidRPr="00D81B1E" w:rsidRDefault="00CE0573" w:rsidP="00324D57">
            <w:pPr>
              <w:suppressAutoHyphens/>
              <w:rPr>
                <w:rFonts w:cstheme="minorHAnsi"/>
              </w:rPr>
            </w:pPr>
          </w:p>
          <w:p w14:paraId="67052629" w14:textId="77777777" w:rsidR="00CE0573" w:rsidRPr="00D81B1E" w:rsidRDefault="00CE0573" w:rsidP="00324D57">
            <w:pPr>
              <w:suppressAutoHyphens/>
              <w:rPr>
                <w:rFonts w:cstheme="minorHAnsi"/>
              </w:rPr>
            </w:pPr>
            <w:r w:rsidRPr="00D81B1E">
              <w:rPr>
                <w:rFonts w:cstheme="minorHAnsi"/>
              </w:rPr>
              <w:t>A clear knowledge and understanding of mental health recovery principles.</w:t>
            </w:r>
          </w:p>
          <w:p w14:paraId="4B95D713" w14:textId="77777777" w:rsidR="00CE0573" w:rsidRPr="00D81B1E" w:rsidRDefault="00CE0573" w:rsidP="00324D57">
            <w:pPr>
              <w:suppressAutoHyphens/>
              <w:rPr>
                <w:rFonts w:cstheme="minorHAnsi"/>
              </w:rPr>
            </w:pPr>
          </w:p>
          <w:p w14:paraId="4E68C81F"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D81B1E">
              <w:rPr>
                <w:rFonts w:cstheme="minorHAnsi"/>
              </w:rPr>
              <w:t>An in-depth understanding of mental health challenges and complex needs of target group</w:t>
            </w:r>
          </w:p>
          <w:p w14:paraId="24D22D66"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2E245741"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D81B1E">
              <w:rPr>
                <w:rFonts w:cstheme="minorHAnsi"/>
              </w:rPr>
              <w:t>Skilled in building relationships with both internal and external stakeholders and in working collaboratively</w:t>
            </w:r>
          </w:p>
          <w:p w14:paraId="4334311B"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444CA024"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D81B1E">
              <w:rPr>
                <w:rFonts w:cstheme="minorHAnsi"/>
              </w:rPr>
              <w:t>Innovative approach with the ability to identify and develop new and fresh ways to expand the programme that will further the Project’s aims and objectives.</w:t>
            </w:r>
          </w:p>
          <w:p w14:paraId="4AA85BEB"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37DB3437"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D81B1E">
              <w:rPr>
                <w:rFonts w:cstheme="minorHAnsi"/>
              </w:rPr>
              <w:t>Critical thinking and analytical skills</w:t>
            </w:r>
          </w:p>
          <w:p w14:paraId="6F6F06C2"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11632615"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D81B1E">
              <w:rPr>
                <w:rFonts w:cstheme="minorHAnsi"/>
              </w:rPr>
              <w:t xml:space="preserve">Excellent report writing skills </w:t>
            </w:r>
            <w:r w:rsidRPr="00D81B1E">
              <w:rPr>
                <w:rFonts w:cstheme="minorHAnsi"/>
              </w:rPr>
              <w:lastRenderedPageBreak/>
              <w:t>and analysis</w:t>
            </w:r>
          </w:p>
          <w:p w14:paraId="23B8B2CC"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7FAFF44D" w14:textId="77777777" w:rsidR="00CE0573" w:rsidRPr="00D81B1E" w:rsidRDefault="00CE0573" w:rsidP="00324D57">
            <w:pPr>
              <w:suppressAutoHyphens/>
              <w:rPr>
                <w:rFonts w:cstheme="minorHAnsi"/>
              </w:rPr>
            </w:pPr>
            <w:r w:rsidRPr="00D81B1E">
              <w:rPr>
                <w:rFonts w:cstheme="minorHAnsi"/>
              </w:rPr>
              <w:t>Financial literate</w:t>
            </w:r>
          </w:p>
          <w:p w14:paraId="1C3C3705"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tc>
        <w:tc>
          <w:tcPr>
            <w:tcW w:w="3006" w:type="dxa"/>
          </w:tcPr>
          <w:p w14:paraId="4D1776D5" w14:textId="77777777" w:rsidR="00CE0573" w:rsidRPr="00D81B1E" w:rsidRDefault="00CE0573" w:rsidP="00324D57">
            <w:pPr>
              <w:rPr>
                <w:rFonts w:eastAsia="Times New Roman" w:cstheme="minorHAnsi"/>
                <w:color w:val="000000"/>
                <w:lang w:val="en-GB" w:eastAsia="en-GB"/>
              </w:rPr>
            </w:pPr>
            <w:r w:rsidRPr="00D81B1E">
              <w:rPr>
                <w:rFonts w:eastAsia="Times New Roman" w:cstheme="minorHAnsi"/>
                <w:color w:val="000000"/>
                <w:lang w:val="en-GB" w:eastAsia="en-GB"/>
              </w:rPr>
              <w:lastRenderedPageBreak/>
              <w:t xml:space="preserve">Knowledge of the supports and services available in Kildare. </w:t>
            </w:r>
          </w:p>
          <w:p w14:paraId="1836B62D" w14:textId="77777777" w:rsidR="00CE0573" w:rsidRPr="00D81B1E" w:rsidRDefault="00CE0573" w:rsidP="00324D57">
            <w:pPr>
              <w:rPr>
                <w:rFonts w:eastAsia="Times New Roman" w:cstheme="minorHAnsi"/>
                <w:color w:val="000000"/>
                <w:lang w:val="en-GB" w:eastAsia="en-GB"/>
              </w:rPr>
            </w:pPr>
          </w:p>
          <w:p w14:paraId="05F7AC4D" w14:textId="77777777" w:rsidR="00CE0573" w:rsidRPr="00D81B1E" w:rsidRDefault="00CE0573" w:rsidP="00324D57">
            <w:pPr>
              <w:rPr>
                <w:rFonts w:eastAsia="Times New Roman" w:cstheme="minorHAnsi"/>
                <w:color w:val="000000"/>
                <w:lang w:val="en-GB" w:eastAsia="en-GB"/>
              </w:rPr>
            </w:pPr>
            <w:r w:rsidRPr="00D81B1E">
              <w:rPr>
                <w:rFonts w:eastAsia="Times New Roman" w:cstheme="minorHAnsi"/>
                <w:color w:val="000000"/>
                <w:lang w:val="en-GB" w:eastAsia="en-GB"/>
              </w:rPr>
              <w:t>Knowledge of the particular challenges experienced by men</w:t>
            </w:r>
          </w:p>
          <w:p w14:paraId="0999B22F"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p>
          <w:p w14:paraId="68556EFE"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p>
        </w:tc>
      </w:tr>
      <w:tr w:rsidR="00CE0573" w:rsidRPr="00D81B1E" w14:paraId="6A006B13" w14:textId="77777777" w:rsidTr="00324D57">
        <w:tc>
          <w:tcPr>
            <w:tcW w:w="3005" w:type="dxa"/>
          </w:tcPr>
          <w:p w14:paraId="1CEE4F2E"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r w:rsidRPr="00D81B1E">
              <w:rPr>
                <w:rFonts w:cstheme="minorHAnsi"/>
                <w:lang w:bidi="en-US"/>
              </w:rPr>
              <w:t>Communication / Interpersonal Skills</w:t>
            </w:r>
          </w:p>
        </w:tc>
        <w:tc>
          <w:tcPr>
            <w:tcW w:w="3005" w:type="dxa"/>
          </w:tcPr>
          <w:p w14:paraId="7D605FCA"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r w:rsidRPr="00D81B1E">
              <w:rPr>
                <w:rFonts w:cstheme="minorHAnsi"/>
                <w:lang w:bidi="en-US"/>
              </w:rPr>
              <w:t>Strong interpersonal skills and ability to build positive relationships with target group, agencies etc</w:t>
            </w:r>
          </w:p>
          <w:p w14:paraId="7547BE8B"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p>
          <w:p w14:paraId="5C65C591" w14:textId="77777777" w:rsidR="00CE0573" w:rsidRPr="00D81B1E" w:rsidRDefault="00CE0573" w:rsidP="00324D57">
            <w:pPr>
              <w:suppressAutoHyphens/>
              <w:rPr>
                <w:rFonts w:cstheme="minorHAnsi"/>
              </w:rPr>
            </w:pPr>
            <w:r w:rsidRPr="00D81B1E">
              <w:rPr>
                <w:rFonts w:cstheme="minorHAnsi"/>
              </w:rPr>
              <w:t>Be dynamic, engaging, motivating, encouraging, inspiring and personable.</w:t>
            </w:r>
          </w:p>
          <w:p w14:paraId="47593B3E"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p>
          <w:p w14:paraId="4542A51F"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r w:rsidRPr="00D81B1E">
              <w:rPr>
                <w:rFonts w:cstheme="minorHAnsi"/>
              </w:rPr>
              <w:t>Proactive and highly organised, with strong time management, planning skills and attention to detail</w:t>
            </w:r>
          </w:p>
          <w:p w14:paraId="28C569CF"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p>
          <w:p w14:paraId="3878F1FB"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r w:rsidRPr="00D81B1E">
              <w:rPr>
                <w:rFonts w:cstheme="minorHAnsi"/>
              </w:rPr>
              <w:t>Excellent IT skills, proficiency with MS Office Suite and other managerial IT systems.</w:t>
            </w:r>
          </w:p>
        </w:tc>
        <w:tc>
          <w:tcPr>
            <w:tcW w:w="3006" w:type="dxa"/>
          </w:tcPr>
          <w:p w14:paraId="12E8047A"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p>
        </w:tc>
      </w:tr>
      <w:tr w:rsidR="00CE0573" w:rsidRPr="00D81B1E" w14:paraId="495ACDC2" w14:textId="77777777" w:rsidTr="00324D57">
        <w:tc>
          <w:tcPr>
            <w:tcW w:w="3005" w:type="dxa"/>
          </w:tcPr>
          <w:p w14:paraId="2D189EEE"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r w:rsidRPr="00D81B1E">
              <w:rPr>
                <w:rFonts w:cstheme="minorHAnsi"/>
                <w:lang w:bidi="en-US"/>
              </w:rPr>
              <w:t>Other requirements</w:t>
            </w:r>
          </w:p>
        </w:tc>
        <w:tc>
          <w:tcPr>
            <w:tcW w:w="3005" w:type="dxa"/>
          </w:tcPr>
          <w:p w14:paraId="2495E0F0"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r w:rsidRPr="00D81B1E">
              <w:rPr>
                <w:rFonts w:cstheme="minorHAnsi"/>
                <w:lang w:bidi="en-US"/>
              </w:rPr>
              <w:t>Own transport</w:t>
            </w:r>
          </w:p>
          <w:p w14:paraId="24E30DD0"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r w:rsidRPr="00D81B1E">
              <w:rPr>
                <w:rFonts w:cstheme="minorHAnsi"/>
                <w:lang w:bidi="en-US"/>
              </w:rPr>
              <w:t>Full clean driving licence</w:t>
            </w:r>
          </w:p>
        </w:tc>
        <w:tc>
          <w:tcPr>
            <w:tcW w:w="3006" w:type="dxa"/>
          </w:tcPr>
          <w:p w14:paraId="3595A800" w14:textId="77777777" w:rsidR="00CE0573" w:rsidRPr="00D81B1E" w:rsidRDefault="00CE0573" w:rsidP="00324D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p>
        </w:tc>
      </w:tr>
    </w:tbl>
    <w:p w14:paraId="3B946970" w14:textId="77777777" w:rsidR="00CE0573" w:rsidRPr="00D81B1E" w:rsidRDefault="00CE0573" w:rsidP="00CE0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lang w:bidi="en-US"/>
        </w:rPr>
      </w:pPr>
    </w:p>
    <w:p w14:paraId="479DBEFC" w14:textId="77777777" w:rsidR="00CE0573" w:rsidRPr="00D81B1E" w:rsidRDefault="00CE0573" w:rsidP="00CE0573">
      <w:pPr>
        <w:spacing w:after="0" w:line="240" w:lineRule="auto"/>
        <w:jc w:val="both"/>
        <w:rPr>
          <w:rFonts w:eastAsia="Calibri" w:cstheme="minorHAnsi"/>
          <w:b/>
        </w:rPr>
      </w:pPr>
    </w:p>
    <w:sectPr w:rsidR="00CE0573" w:rsidRPr="00D81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81D85"/>
    <w:multiLevelType w:val="hybridMultilevel"/>
    <w:tmpl w:val="C95A3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59A54F8"/>
    <w:multiLevelType w:val="hybridMultilevel"/>
    <w:tmpl w:val="ED822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73"/>
    <w:rsid w:val="00097E9E"/>
    <w:rsid w:val="00400576"/>
    <w:rsid w:val="0056449C"/>
    <w:rsid w:val="00582686"/>
    <w:rsid w:val="008545C6"/>
    <w:rsid w:val="008622C4"/>
    <w:rsid w:val="008F4AA0"/>
    <w:rsid w:val="0090116B"/>
    <w:rsid w:val="009F2048"/>
    <w:rsid w:val="00A27DF6"/>
    <w:rsid w:val="00BD3631"/>
    <w:rsid w:val="00BD5BD5"/>
    <w:rsid w:val="00C81EB6"/>
    <w:rsid w:val="00C91882"/>
    <w:rsid w:val="00CE0573"/>
    <w:rsid w:val="00E01983"/>
    <w:rsid w:val="00E21E91"/>
    <w:rsid w:val="00E27A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5751"/>
  <w15:chartTrackingRefBased/>
  <w15:docId w15:val="{62BCDD99-D06F-4615-92FA-A0F5DAC86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573"/>
  </w:style>
  <w:style w:type="paragraph" w:styleId="Heading4">
    <w:name w:val="heading 4"/>
    <w:basedOn w:val="Normal"/>
    <w:link w:val="Heading4Char"/>
    <w:uiPriority w:val="9"/>
    <w:unhideWhenUsed/>
    <w:qFormat/>
    <w:rsid w:val="00CE0573"/>
    <w:pPr>
      <w:spacing w:before="100" w:beforeAutospacing="1" w:after="100" w:afterAutospacing="1" w:line="240" w:lineRule="auto"/>
      <w:outlineLvl w:val="3"/>
    </w:pPr>
    <w:rPr>
      <w:rFonts w:ascii="Calibri" w:eastAsia="Times New Roman" w:hAnsi="Calibri" w:cs="Calibri"/>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E0573"/>
    <w:rPr>
      <w:rFonts w:ascii="Calibri" w:eastAsia="Times New Roman" w:hAnsi="Calibri" w:cs="Calibri"/>
      <w:b/>
      <w:bCs/>
      <w:sz w:val="24"/>
      <w:szCs w:val="24"/>
      <w:lang w:eastAsia="en-IE"/>
    </w:rPr>
  </w:style>
  <w:style w:type="paragraph" w:styleId="NormalWeb">
    <w:name w:val="Normal (Web)"/>
    <w:basedOn w:val="Normal"/>
    <w:uiPriority w:val="99"/>
    <w:unhideWhenUsed/>
    <w:rsid w:val="00CE0573"/>
    <w:pPr>
      <w:spacing w:before="100" w:beforeAutospacing="1" w:after="100" w:afterAutospacing="1" w:line="240" w:lineRule="auto"/>
    </w:pPr>
    <w:rPr>
      <w:rFonts w:ascii="Calibri" w:eastAsiaTheme="minorEastAsia" w:hAnsi="Calibri" w:cs="Calibri"/>
      <w:lang w:eastAsia="en-IE"/>
    </w:rPr>
  </w:style>
  <w:style w:type="table" w:styleId="TableGrid">
    <w:name w:val="Table Grid"/>
    <w:basedOn w:val="TableNormal"/>
    <w:uiPriority w:val="39"/>
    <w:rsid w:val="00CE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E0573"/>
    <w:pPr>
      <w:ind w:left="720"/>
      <w:contextualSpacing/>
    </w:pPr>
  </w:style>
  <w:style w:type="character" w:customStyle="1" w:styleId="ListParagraphChar">
    <w:name w:val="List Paragraph Char"/>
    <w:basedOn w:val="DefaultParagraphFont"/>
    <w:link w:val="ListParagraph"/>
    <w:uiPriority w:val="34"/>
    <w:locked/>
    <w:rsid w:val="00CE0573"/>
  </w:style>
  <w:style w:type="paragraph" w:styleId="NoSpacing">
    <w:name w:val="No Spacing"/>
    <w:uiPriority w:val="1"/>
    <w:qFormat/>
    <w:rsid w:val="00CE0573"/>
    <w:pPr>
      <w:spacing w:after="0" w:line="240" w:lineRule="auto"/>
    </w:pPr>
  </w:style>
  <w:style w:type="character" w:styleId="Strong">
    <w:name w:val="Strong"/>
    <w:basedOn w:val="DefaultParagraphFont"/>
    <w:uiPriority w:val="22"/>
    <w:qFormat/>
    <w:rsid w:val="00582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1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Duffy</dc:creator>
  <cp:keywords/>
  <dc:description/>
  <cp:lastModifiedBy>Catherine Connolly</cp:lastModifiedBy>
  <cp:revision>2</cp:revision>
  <dcterms:created xsi:type="dcterms:W3CDTF">2021-03-31T15:16:00Z</dcterms:created>
  <dcterms:modified xsi:type="dcterms:W3CDTF">2021-03-31T15:16:00Z</dcterms:modified>
</cp:coreProperties>
</file>